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36"/>
          <w:szCs w:val="36"/>
        </w:rPr>
      </w:pPr>
      <w:bookmarkStart w:id="0" w:name="_Hlk66950690"/>
      <w:r>
        <w:rPr>
          <w:rFonts w:hAnsi="宋体" w:cs="Times New Roman" w:hint="eastAsia"/>
          <w:sz w:val="36"/>
          <w:szCs w:val="36"/>
        </w:rPr>
        <w:t>第三单元集体备课</w:t>
      </w:r>
      <w:bookmarkEnd w:id="0"/>
      <w:r w:rsidR="001E5E1A">
        <w:rPr>
          <w:rFonts w:hAnsi="宋体" w:cs="Times New Roman" w:hint="eastAsia"/>
          <w:sz w:val="36"/>
          <w:szCs w:val="36"/>
        </w:rPr>
        <w:t xml:space="preserve">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bookmarkStart w:id="1" w:name="_Hlk66950714"/>
      <w:r>
        <w:rPr>
          <w:rFonts w:hAnsi="宋体" w:cs="Times New Roman" w:hint="eastAsia"/>
          <w:sz w:val="24"/>
          <w:szCs w:val="24"/>
        </w:rPr>
        <w:t>本单元以“连续观察”为主题，编排了《古诗三首》《爬山虎的脚》《蟋蟀的住宅》三篇课文。《古诗三首》描绘了从不同角度观察到的景物。《爬山虎的脚》和《蟋蟀的住宅》分别以日常生活中的植物和动物为观察对象，描写了事物的特点和变化，展现了作者连续细致的观察。</w:t>
      </w:r>
      <w:bookmarkEnd w:id="1"/>
    </w:p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单元语文要素在课时中的梯度序列</w:t>
      </w:r>
    </w:p>
    <w:p w:rsidR="004A16D8" w:rsidRDefault="002B043B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803400"/>
            <wp:effectExtent l="0" t="0" r="0" b="0"/>
            <wp:docPr id="1" name="图片 1" descr="H:\张家德\2021秋\作业课件\四上教案 第三单元\SJA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张家德\2021秋\作业课件\四上教案 第三单元\SJA15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29"/>
        <w:gridCol w:w="7286"/>
      </w:tblGrid>
      <w:tr w:rsidR="004A16D8" w:rsidTr="00FA7AC9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内容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教学要点</w:t>
            </w:r>
          </w:p>
        </w:tc>
      </w:tr>
      <w:tr w:rsidR="004A16D8" w:rsidTr="00FA7AC9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字词识写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◎认识</w:t>
            </w:r>
            <w:r w:rsidR="00CC5C6B">
              <w:rPr>
                <w:rFonts w:hAnsi="宋体" w:cs="Times New Roman"/>
                <w:sz w:val="24"/>
                <w:szCs w:val="24"/>
              </w:rPr>
              <w:t>24</w:t>
            </w:r>
            <w:r>
              <w:rPr>
                <w:rFonts w:hAnsi="宋体" w:cs="Times New Roman" w:hint="eastAsia"/>
                <w:sz w:val="24"/>
                <w:szCs w:val="24"/>
              </w:rPr>
              <w:t>个生字，读准2个多音字，会写3</w:t>
            </w:r>
            <w:r w:rsidR="00572705">
              <w:rPr>
                <w:rFonts w:hAnsi="宋体" w:cs="Times New Roman"/>
                <w:sz w:val="24"/>
                <w:szCs w:val="24"/>
              </w:rPr>
              <w:t>8</w:t>
            </w:r>
            <w:r>
              <w:rPr>
                <w:rFonts w:hAnsi="宋体" w:cs="Times New Roman" w:hint="eastAsia"/>
                <w:sz w:val="24"/>
                <w:szCs w:val="24"/>
              </w:rPr>
              <w:t>个字，会写32个词语。</w:t>
            </w:r>
          </w:p>
        </w:tc>
      </w:tr>
      <w:tr w:rsidR="004A16D8" w:rsidTr="00FA7AC9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语言积累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◎背诵三首古诗，默写《题西林壁》。</w:t>
            </w:r>
          </w:p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◎积累与秋天有关的气象谚语。</w:t>
            </w:r>
          </w:p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◎摘抄课文中表达准确形象的句子。</w:t>
            </w:r>
          </w:p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◎能正确搭配动物和它的“家”，知道动物的“家”有不同的说法。</w:t>
            </w:r>
          </w:p>
        </w:tc>
      </w:tr>
      <w:tr w:rsidR="004A16D8" w:rsidTr="00FA7AC9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阅读理解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◎能有感情地朗读课文。能借助注释、插图理解诗句的意思，用自己的话说出想象到的景象。</w:t>
            </w:r>
          </w:p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◎能通过文章准确生动的表达，感受作者连续细致的观察。</w:t>
            </w:r>
          </w:p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◎能留心周围事物，养成连续细致观察的习惯。学习做好观察记录。</w:t>
            </w:r>
          </w:p>
        </w:tc>
      </w:tr>
      <w:tr w:rsidR="004A16D8" w:rsidTr="00FA7AC9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口头表达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◎能在小组讨论时注意音量适当。</w:t>
            </w:r>
          </w:p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◎不重复别人说过的话。想法接近时，先认同再补充。</w:t>
            </w:r>
          </w:p>
        </w:tc>
      </w:tr>
      <w:tr w:rsidR="004A16D8" w:rsidTr="00FA7AC9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书面表达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◎能进行连续观察，用观察日记记录观察对象的变化。</w:t>
            </w:r>
          </w:p>
          <w:p w:rsidR="004A16D8" w:rsidRDefault="004A16D8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◎能在小组内分享观察日记，并进行评价。</w:t>
            </w:r>
          </w:p>
        </w:tc>
      </w:tr>
    </w:tbl>
    <w:p w:rsidR="00FA7AC9" w:rsidRDefault="00FA7AC9" w:rsidP="00FA7AC9">
      <w:pPr>
        <w:adjustRightInd w:val="0"/>
        <w:snapToGrid w:val="0"/>
        <w:jc w:val="center"/>
        <w:rPr>
          <w:rFonts w:ascii="宋体" w:hAnsi="宋体"/>
          <w:sz w:val="36"/>
        </w:rPr>
      </w:pPr>
    </w:p>
    <w:p w:rsidR="00FA7AC9" w:rsidRPr="00FA7AC9" w:rsidRDefault="00FA7AC9" w:rsidP="00FA7AC9">
      <w:pPr>
        <w:adjustRightInd w:val="0"/>
        <w:snapToGrid w:val="0"/>
        <w:jc w:val="center"/>
        <w:rPr>
          <w:rFonts w:ascii="宋体" w:hAnsi="宋体"/>
          <w:sz w:val="36"/>
        </w:rPr>
      </w:pPr>
      <w:r>
        <w:rPr>
          <w:rFonts w:ascii="宋体" w:hAnsi="宋体"/>
          <w:sz w:val="36"/>
        </w:rPr>
        <w:t xml:space="preserve">9 </w:t>
      </w:r>
      <w:r>
        <w:rPr>
          <w:rFonts w:ascii="宋体" w:hAnsi="宋体" w:hint="eastAsia"/>
          <w:sz w:val="36"/>
        </w:rPr>
        <w:t>古诗三首</w:t>
      </w:r>
    </w:p>
    <w:p w:rsidR="004A16D8" w:rsidRDefault="004A16D8" w:rsidP="004A16D8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【教学目标】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1.认识“暮、瑟”等6个生字，读准多音字“降”，会写“暮、吟”等14个字。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2.有感情地朗读课文。背诵课文。默写《题西林壁》。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3.能借助注释、插图理解诗句的意思，感悟其中蕴含的道理；能展开想象，用自己的话说出诗句描绘的景象。</w:t>
      </w:r>
    </w:p>
    <w:p w:rsidR="004A16D8" w:rsidRDefault="004A16D8" w:rsidP="004A16D8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【教学重难点】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能借助注释、插图理解诗句的意思，感悟其中蕴含的道理；能展开想象，用自己的话说出诗句描绘的景象。</w:t>
      </w:r>
    </w:p>
    <w:p w:rsidR="004A16D8" w:rsidRDefault="004A16D8" w:rsidP="004A16D8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【教学准备】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1.预习提纲：完成《状元大课堂·好学案》对应课时预习卡。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2.准备资料：“状元成才路”多媒体课件。</w:t>
      </w:r>
    </w:p>
    <w:p w:rsidR="004A16D8" w:rsidRDefault="004A16D8" w:rsidP="004A16D8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【教学课时】　2课时</w:t>
      </w:r>
    </w:p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36"/>
          <w:szCs w:val="36"/>
        </w:rPr>
      </w:pPr>
      <w:r>
        <w:rPr>
          <w:rFonts w:hAnsi="宋体" w:cs="Times New Roman" w:hint="eastAsia"/>
          <w:sz w:val="36"/>
          <w:szCs w:val="36"/>
        </w:rPr>
        <w:t>第1课时</w:t>
      </w:r>
    </w:p>
    <w:p w:rsidR="004A16D8" w:rsidRDefault="004A16D8" w:rsidP="004A16D8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1.认识“暮、瑟”2个生字，会写“暮、吟”2个字。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2.有感情地朗读并背诵《暮江吟》。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3.想象“一道残阳铺水中，半江瑟瑟半江红”的景象，用自己的话说出诗句描绘的景象。</w:t>
      </w:r>
    </w:p>
    <w:p w:rsidR="004A16D8" w:rsidRDefault="004A16D8" w:rsidP="004A16D8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板块一　诵读古诗，揭题导入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1.全班诵读诗句。</w:t>
      </w:r>
    </w:p>
    <w:p w:rsidR="004A16D8" w:rsidRDefault="004A16D8" w:rsidP="004A16D8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夕阳无限好，只是近黄昏。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莫道桑榆晚，为霞尚满天。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山气日夕佳，飞鸟相与还。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2.引导：你发现这些诗句的共同之处了吗？（都是写傍晚时分的景色）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3.导入：我们今天要学的一首古诗也描写了傍晚的景色。（板书诗题）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4.品读诗题。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（1）学生齐读诗题。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（2）引导：诗题中的哪个字点明了是傍晚时分？（暮）你是怎么猜出来的？（点拨：“暮”字上面是草字头，草字头下面是一个“日”，像太阳落到草丛中，表示天将晚）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（3）提问：诗题是什么意思呢？（吟咏傍晚江景的诗）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①古诗描写的时间是傍晚时分，地点是江面上。</w:t>
      </w:r>
    </w:p>
    <w:p w:rsidR="004A16D8" w:rsidRDefault="00CC5C6B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 w:rsidR="004A16D8">
        <w:rPr>
          <w:rFonts w:hAnsi="宋体" w:cs="Times New Roman" w:hint="eastAsia"/>
          <w:sz w:val="24"/>
          <w:szCs w:val="24"/>
        </w:rPr>
        <w:t>指导朗读诗题：“吟”字可以读得舒缓一些。（指名读——齐读）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归类呈现描写黄昏的诗句，学生诵读诗句，在类比中初步感知黄昏时分的美丽景色，自然导入诗题，为理解题目渗透方法。</w:t>
      </w:r>
    </w:p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板块二　初读古诗，感知诗意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1.自读古诗，要求：边读边圈画出生字词，读准字音，读通诗句。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2.朗读古诗，教师随机正音。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（1）指名朗读古诗。提示：“瑟、似”是平舌音。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（2）指导识记生字。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①形近字比较识记“暮”：“暮”与哪几个字很像？相机组词加以区别：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暮（日暮）　　墓（墓地）　　慕（羡慕）　　幕（夜幕）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②联系旧知识记“瑟”：和“琴”比较，两个字都有两个“王”，和乐器有关。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（3）指导书写“暮”和“吟”两个字。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①课件出示田字格中的范字。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②引导学生观察。教师提示：“暮”字中的两个“日”，上方的“日”要写得扁平一些，下面的“日”要写得稍瘦长一点儿；“吟”的右边是“今”，不是“令”。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③学生练习写字。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3.学生练读古诗，指导读好节奏。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（1）学生试读。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（2）男女生赛读。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4.理解诗意。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（1）提问：这首诗中，哪些词语你不太理解呢？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（2）学生反馈。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（3）教师相机指导理解词语“残阳”。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①学生查字典了解“残”字的意思。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②提问：“残阳”在诗句中是什么意思？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③课件出示“西沉的太阳”的图片。学生理解“残阳”就是夕阳。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（4）指导学生借助注释理解“瑟瑟”“可怜”“真珠”等词语的字面意思。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（5）教师引导：读了古诗，你知道古诗描写了哪些景物吗？（残阳、江水、露珠和月亮）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字词学习是语文学习的基础，这里的教学方法根据字形特点选择，注重实用性。依据文本内容选择重点字词教学，能达到读通古诗的目的。从学情出发，引导学生通过查字典、借助图片、依据注释、联系生活实际理解诗中难懂的字词，继而帮助学生读懂古诗的内容。</w:t>
      </w:r>
    </w:p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板块三　展开想象，读出诗境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1.学习第1、2句诗。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（1）引导：自由读第1、2句诗，你认为这两句诗中哪个字用得最好？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（2）引导学生交流。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预设1：“一道残阳铺水中”中的“铺”字写出了阳光是铺在水面上的，是要落山时的太阳。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教师点拨：那为什么不用意思相近的“照、射、洒”等字呢？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预设2：“铺”字写出了太阳斜斜地照在水上面，江水一半是绿的，一半是红的。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教师点拨：是啊！这时的夕阳已经接近地平线了，余晖几乎是贴着地面射过来，就像铺地毯般平铺过来（教师做“铺”的动作），所以作者用“铺”而不用其他同样表示照射的字，可见诗人在用字上面非常讲究，是经过深思熟虑的，我们应该向他学习。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（3）想象画面，品读诗句。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①教师引导：诗人面对美景陶醉了，夕阳多么柔美！江水多么恬静！此时诗人的心情怎样呢？好好体会体会，把诗人的感觉读出来，好吗？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②学生朗读诗句。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③教师引导：读着读着，你仿佛看见了怎样的景象？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预设1：血红的夕阳只留了半边脸在地平线的尽头，被阳光照到的江面是多么红啊，而没有被照到的江水则是青绿色的，比白天颜色更深了，好美啊！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预设2：傍晚时分，快要落山的夕阳，柔和地将余晖铺洒在江面上。被残阳照射的江水看上去好似鲜红色的，而另一半江水却是青绿色的。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④全班齐读诗句。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2.学习第3、4句诗。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（1）教师引导：漫步江边，诗人流连忘返，不知不觉，夕阳带着无比眷恋之情离开了，天色渐渐暗下来了，此时作者又看到什么？有怎样的感受？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（2）学生交流。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①预设1：天边升起的一弯新月，像一张精巧的弯弓。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ɑ.教师引导：请你说说新月还像什么。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b.课件出示：如蛾眉，似镰刀，像小船。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c.教师解说：新月的形状像个反C字，即“月似弓”。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②预设2：露水像珍珠一样。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ɑ.大家见过露水吗？见过珍珠吗？它们是怎样的？（露水是一颗颗大水珠，早晨上学时路边的小草上就有露水；珍珠圆圆的，具有明亮艳丽的光泽）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b.教师引导：诗人陶醉于美景中，还在留恋逝去的夕阳，美丽的江水。此时一弯新月悄悄地挂在天边，他被惊醒了，看到了可爱的月亮，猛低头，发现脚下被月光映照的露水，更加晶莹剔透。这么奇丽的景色，难怪诗人要发出这样的感叹——（生齐读“可怜九月初三夜”）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（3）教师提问：那么“初三夜”到底可爱在哪里呢？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学生理解诗句后想象画面：弯弯的月亮高挂在天空中，在月光的照耀下，露珠晶莹剔透，像粒粒珍珠，美丽极了。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（4）学生朗读诗句。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紧扣“铺”字，换词比较、联系生活实际联想，学生在脑海中重构诗句描绘的美景。 抓住两处比喻，引导学生延展想象月亮还像什么，露水又像什么。这样的想象有根据有基础。在教师用语言创设的情境中，学生感受美景，诵读诗句，步步深入，体现了学生学习体验的过程。</w:t>
      </w:r>
    </w:p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板块四　拓展延伸，背诵古诗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1.补充资料，了解诗人情怀。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（1）课件出示背景资料。 </w:t>
      </w:r>
    </w:p>
    <w:p w:rsidR="004A16D8" w:rsidRDefault="004A16D8" w:rsidP="004A16D8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这首写景诗大约是长庆二年（822）白居易赴杭州任刺史途中所写。当时朝廷政治昏暗，牛李党争激烈。诗人自求外任，离开朝廷后心情轻松畅快，途经江边时吟成此诗。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（2）教师引导：此时此刻，白居易的心情是怎样的呢？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（3）学生交流，再指名朗读古诗，读出感受。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（4）教师引导：先是夕阳西沉、晚霞映江的绚丽景象，后有弯月初升、露珠晶莹的朦胧夜色。白居易在江边干什么呢？（散心　赏景　吟诗）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（5）教师引读：是的，诗人陶醉其中，流连忘返！ 学生齐读。那样自由愉悦的心境！学生再次齐读。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2.尝试背诵。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课件出示诗句描绘的风景图，一生口述诗句描写的景色，一生背诵对应的诗句。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3.看风景图，学生背诵全诗。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4.延伸拓展。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（1）将下面几个词语填入句子中读一读。</w:t>
      </w:r>
    </w:p>
    <w:p w:rsidR="004A16D8" w:rsidRDefault="004A16D8" w:rsidP="004A16D8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夕阳　　残阳　　斜阳　　落日　　白日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·雄关漫道真如铁，而今迈步从头越。从头越，苍山如海，（ 残阳 ）如血。（毛泽东《忆秦娥·娄山关》）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·浮云游子意，（ 落日 ）故人情。（李白《送友人》）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·（ 白日 ）依山尽，黄河入海流。（王之涣《登鹳雀楼》）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·雨后复（ 斜阳 ），关山阵阵苍。（毛泽东《菩萨蛮·大柏地》）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·（ 夕阳 ）西下，断肠人在天涯。（马致远《天净沙·秋思》）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（2）这些诗词句借夕阳表达了怎样的情感？课后同学们可以继续探究。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“残阳”点明诗句描写的时间，诗人还借此表达自己的心境。这个环节让学生走近诗人，怀着和诗人一样的心情诵读诗句，可以培养学生对语言情感的品味能力。拓展环节又补充了和夕阳有关的诗词句，把学生的视角带向更广阔的诗文世界。</w:t>
      </w:r>
    </w:p>
    <w:p w:rsidR="004A16D8" w:rsidRDefault="004A16D8" w:rsidP="004A16D8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暮江吟</w:t>
      </w:r>
    </w:p>
    <w:p w:rsidR="004A16D8" w:rsidRDefault="002B043B" w:rsidP="004A16D8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993900" cy="755650"/>
            <wp:effectExtent l="0" t="0" r="0" b="0"/>
            <wp:docPr id="2" name="图片 2" descr="H:\张家德\2021秋\作业课件\四上教案 第三单元\SJA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张家德\2021秋\作业课件\四上教案 第三单元\SJA16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36"/>
          <w:szCs w:val="36"/>
        </w:rPr>
      </w:pPr>
      <w:r>
        <w:rPr>
          <w:rFonts w:hAnsi="宋体" w:cs="Times New Roman" w:hint="eastAsia"/>
          <w:sz w:val="36"/>
          <w:szCs w:val="36"/>
        </w:rPr>
        <w:t>第2课时</w:t>
      </w:r>
    </w:p>
    <w:p w:rsidR="004A16D8" w:rsidRDefault="004A16D8" w:rsidP="004A16D8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1.会认“缘、骚、逊、输”4个生字，读准多音字“降”，会写“题、侧”等10个字。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2.有感情地朗读并背诵《题西林壁》《雪梅》，默写《题西林壁》。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3.能借助注释、插图理解诗句的意思，感悟其中蕴含的道理；能展开想象，用自己的话说出诗句描绘的景象。</w:t>
      </w:r>
    </w:p>
    <w:p w:rsidR="004A16D8" w:rsidRDefault="004A16D8" w:rsidP="004A16D8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板块一　初读，识字写字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1.导入新课，初读古诗。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（1）自由读一读《题西林壁》《雪梅》，圈出不认识的字。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（2）同桌之间相互听读，读准字音。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2.识字写字，读通古诗。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（1）指名朗读两首古诗，相机正音。指导读准“岭、峰”两个后鼻音。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（2）课件出示要求会认的生字，学生开火车认读。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（3）重点指导：“降”是多音字，在诗句中读xiáng，组词“投降”。“逊”的读音为xùn，不能读成sūn。“阁”本音读gé，这里同“搁”，读gē。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（4）同桌互读互听，纠正读音。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（5）指导书写要求会写的字：缘、降、输。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“缘”左窄右宽，右上部和“互”有相似的部分。“降”第七笔是竖折，不能写成横。“输”字右边中间的短横不能漏写。</w:t>
      </w:r>
    </w:p>
    <w:p w:rsidR="004A16D8" w:rsidRDefault="004A16D8" w:rsidP="004A16D8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>
        <w:rPr>
          <w:rFonts w:hAnsi="宋体" w:hint="eastAsia"/>
          <w:sz w:val="24"/>
        </w:rPr>
        <w:t>开门见山，让学生自读两首诗后重点指导识字写字。在学生有困难的地方着力，这样，教学效率会提高很多。</w:t>
      </w:r>
    </w:p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板块二　再读，读懂意思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1.学习古诗《题西林壁》。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（1）请学生读这首诗的题目，注意在“题”的后面稍作停顿。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（2）指名读诗句，注意读出节奏。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横看/成岭/侧成峰，远近/高低/各不同。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不识/庐山/真面目，只缘/身在/此山中。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（3）学生自读全诗，感知诗意。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①出示学习要求：轻声读全诗，借助注释，看看能读懂些什么，不懂的地方可以请教同桌。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②学生自由读，相互交流。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③全班交流：你读懂了什么？从哪里读懂的？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学生交流。预设：从不同的角度看到的庐山都不一样，从诗句“远近高低各不同”读出来的。横着看庐山是“岭”，侧着看庐山是“峰”，从诗句“横看成岭侧成峰”读懂的。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④相机引导学习“岭”和“峰”：这两个字的部首都是山字旁，显然都和山有关，它们有什么不一样呢？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课件呈现“岭”和“峰”的图片，请学生查字典后判断：哪个是“岭”？哪个是“峰”？（岭是连绵起伏的；峰是陡峭不平的）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⑤请学生再说说第1句诗的意思：从正面看，山岭连绵起伏；从侧面看，山峰巍峨耸立。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⑥过渡：苏轼不仅横看、侧看，还怎样看庐山？谁来读？（远近高低各不同）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⑦引导交流：那么，从远处、近处、高处、低处看庐山又是怎样的情形呢？请展开想象，试着说一说。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课件出示填空。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课件出示：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从远处看，庐山______；从近处看，庐山______；从高处看，庐山______；从低处看，庐山______。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⑧指导朗读：连绵起伏的“岭”可把语音延长，读出连绵之意；高耸入云的“峰”则要声调上扬，读出山峰之高。看山的远近高低，都可以用朗读来体会。（指名读——齐读）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（4）感受古诗蕴含的哲理。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①引导：苏轼从不同的角度观看庐山，最后发出这样的感慨，请齐读最后两句诗。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②请选择下面说法中的一组，练习说说第3、4句诗的意思。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课件出示：</w:t>
      </w:r>
    </w:p>
    <w:p w:rsidR="004A16D8" w:rsidRDefault="004A16D8" w:rsidP="004A16D8">
      <w:pPr>
        <w:pStyle w:val="a5"/>
        <w:spacing w:line="360" w:lineRule="auto"/>
        <w:ind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· ________，是因为____________。　　· 因为________，所以____________。 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 ________，所以____________。  · 之所以________，是因为____________。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③观看视频：庐山的“真面目”是怎样的呢？我们一起去看看。（课件播放有关庐山风光的视频）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④教师提问：到底怎样才能看清庐山的“真面目”呢？请你想想办法。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⑤学生交流：坐缆车到高处看，绕庐山一周看，用无人飞机拍摄后看，坐直升机看等。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⑥感悟道理：综合大家想到的办法，尝试着把它们变成一句诗。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课件出示填空。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课件出示：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　　__________________，才识庐山真面目。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2.学习古诗《雪梅》。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（1）自由读古诗，读出古诗的节奏。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梅雪/争春/未肯降，骚人/阁笔/费评章。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梅须/逊雪/三分白，雪却/输梅/一段香。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（2）出示学习要求：轻声读全诗，借助注释，看看能读懂些什么，不懂的地方可以请教同桌。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①学生自由读，相互交流。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②全班交流：你读懂了什么？从哪里读懂的？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ɑ.“降”是服输的意思，是从注释中读到的。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b.“逊”是不及、比不上的意思，也是从注释中读到的。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c.后两句的大概意思是：梅在晶莹洁白上应是比雪差三分的，而雪却又输给梅所带的一段清香。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（3）引导感受古诗蕴含的哲理。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①出示课文插图以及第1句诗，请学生给图取个名字。（雪梅；梅雪争春）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②点拨：小朋友会争辩，花儿会争奇斗艳，雪和梅争什么呢？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预设：争谁占尽了春色，争谁是春天里最美的。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③引导：究竟谁更美呢？请男生替雪想一想它有哪些优点，女生替梅花想一想它有哪些优势。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④请男女生辩一辩。（雪：白，纯洁；梅花：香，不畏严寒）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ɑ.提问：听了雪、梅的争辩，你认为雪和梅谁更胜一筹呢？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预设：难分高下，不分伯仲，各有所长。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b.对话：是的，诗人也觉得难分高下。学生齐读诗句：骚人阁笔费评章。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c.引导：“费评章”的原因是——（学生齐读）梅须逊雪三分白，雪却输梅一段香。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⑤谈话：诗人不仅是在写雪、梅，他还是在告诉我们做人的道理。谁来说一说？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⑥教师小结：诗人在告诉人们正确看待他人、自己的方法。 “罔谈彼短，靡恃己长”，是古人告诉我们的处世之道。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（4）指导朗读：梅雪争春的景象可以用轻快上扬的语调，读得热闹一点儿；后两句则要把语调降下来，着重读“逊”和“输”，读出二者各有所长。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在读正确的基础上，此环节着重让学生读出节奏，读懂诗句的意思。在感受诗句蕴含的哲理时，采用创设语境、指导想象、提供句式练说等策略，让学生从字面到逻辑一步步深入理解诗句。</w:t>
      </w:r>
    </w:p>
    <w:p w:rsidR="004A16D8" w:rsidRDefault="004A16D8" w:rsidP="004A16D8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板块三　对比阅读，背诵积累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1.分析比较，整体阅读。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（1）过渡：同学们，这三首古诗中均有精彩的写景内容，我们再读一读这三首古诗，感受古诗的魅力。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（2）学生齐声朗读三首古诗。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（3）出示表格，引导学生填写表格。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课件出示：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6"/>
        <w:gridCol w:w="1026"/>
        <w:gridCol w:w="816"/>
        <w:gridCol w:w="2842"/>
        <w:gridCol w:w="2696"/>
      </w:tblGrid>
      <w:tr w:rsidR="004A16D8" w:rsidTr="004A16D8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诗名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作者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朝代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所写景物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表达的情感</w:t>
            </w:r>
          </w:p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（揭示的道理）</w:t>
            </w:r>
          </w:p>
        </w:tc>
      </w:tr>
      <w:tr w:rsidR="004A16D8" w:rsidTr="004A16D8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暮江吟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白居易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唐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残阳、江水、露珠、月亮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对自然美景的喜爱</w:t>
            </w:r>
          </w:p>
        </w:tc>
      </w:tr>
      <w:tr w:rsidR="004A16D8" w:rsidTr="004A16D8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题西林壁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苏轼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宋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庐山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告诉我们要客观、全面地看待事物</w:t>
            </w:r>
          </w:p>
        </w:tc>
      </w:tr>
      <w:tr w:rsidR="004A16D8" w:rsidTr="004A16D8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雪梅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卢钺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宋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梅、雪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6D8" w:rsidRDefault="004A16D8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事物各有所长</w:t>
            </w:r>
          </w:p>
        </w:tc>
      </w:tr>
    </w:tbl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（4）教师小结：第一首诗是景中含情，后两首诗是景中寓理。对景物的生动描摹得益于诗人认真、仔细的观察；情的抒发、理的阐释则有赖于诗人对人生的深刻感悟。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2.请学生借助上面的表格背诵三首古诗。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bookmarkStart w:id="2" w:name="_Hlk66952625"/>
      <w:r>
        <w:rPr>
          <w:rFonts w:hAnsi="宋体" w:hint="eastAsia"/>
          <w:sz w:val="24"/>
        </w:rPr>
        <w:t>【设计意图】</w:t>
      </w:r>
      <w:bookmarkEnd w:id="2"/>
      <w:r>
        <w:rPr>
          <w:rFonts w:hAnsi="宋体" w:cs="Times New Roman" w:hint="eastAsia"/>
          <w:sz w:val="24"/>
          <w:szCs w:val="24"/>
        </w:rPr>
        <w:t>本教学板块把学生的注意力引向整体关照， 通过比较与互相交流，进一步激发学生阅读古诗的兴趣，以达到深刻理解诗句、背诵诗句、提升学生语文素养的目的。</w:t>
      </w:r>
    </w:p>
    <w:p w:rsidR="004A16D8" w:rsidRDefault="004A16D8" w:rsidP="004A16D8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【板书设计】</w:t>
      </w:r>
    </w:p>
    <w:p w:rsidR="004A16D8" w:rsidRDefault="002B043B" w:rsidP="004A16D8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2470150" cy="717550"/>
            <wp:effectExtent l="0" t="0" r="0" b="0"/>
            <wp:docPr id="3" name="图片 3" descr="H:\张家德\2021秋\作业课件\四上教案 第三单元\SJA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张家德\2021秋\作业课件\四上教案 第三单元\SJA17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6D8" w:rsidRDefault="004A16D8" w:rsidP="004A16D8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见《状元大课堂·好学案》对应课时作业。</w:t>
      </w:r>
    </w:p>
    <w:p w:rsidR="004A16D8" w:rsidRDefault="004A16D8" w:rsidP="004A16D8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这三首古诗都是写景的，一首写景抒情，另两首饱含哲理。教师围绕文本的特点和学习价值精心设计。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1.学习环节的反复运用，利于学生习得学习方法。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学习古诗的方法很多，教师设计学习三首古诗的方法是一样的，学生依照教师提供的方法一步步学习第一首、第二首古诗，学生运用方法学习第三首古诗。学生学到知识的同时还习得学习古诗的方法：读正确—读出节奏—读懂诗句表达的情感或蕴含的道理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2.对比阅读，整体关照，利于学生背诵积累。</w:t>
      </w:r>
    </w:p>
    <w:p w:rsidR="004A16D8" w:rsidRDefault="004A16D8" w:rsidP="004A16D8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背诵积累是学习古诗的重要任务。通常教师会让学生反复读，熟读成诵。本次教学中教师设计表格，让学生在填表的过程中梳理古诗的内容和表达的情感、蕴含的哲理，是在理解的基础上记忆，整体联动地学习利于学生语言系统的建构。</w:t>
      </w:r>
    </w:p>
    <w:p w:rsidR="004A16D8" w:rsidRDefault="002B043B" w:rsidP="004A16D8">
      <w:pPr>
        <w:pStyle w:val="a5"/>
        <w:spacing w:line="360" w:lineRule="auto"/>
        <w:ind w:firstLineChars="300" w:firstLine="720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628650" cy="171450"/>
            <wp:effectExtent l="0" t="0" r="0" b="0"/>
            <wp:docPr id="4" name="图片 4" descr="H:\张家德\2021秋\作业课件\四上教案 第三单元\我的补充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张家德\2021秋\作业课件\四上教案 第三单元\我的补充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6D8" w:rsidRDefault="002B043B" w:rsidP="004A16D8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5" name="图片 5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6D8" w:rsidRDefault="002B043B" w:rsidP="004A16D8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6" name="图片 6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6D8" w:rsidRDefault="002B043B" w:rsidP="004A16D8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7" name="图片 7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6D8" w:rsidRDefault="002B043B" w:rsidP="004A16D8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8" name="图片 8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6D8" w:rsidRDefault="002B043B" w:rsidP="004A16D8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9" name="图片 9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6D8" w:rsidRDefault="002B043B" w:rsidP="004A16D8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0" name="图片 10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EE5" w:rsidRPr="004A16D8" w:rsidRDefault="002B043B" w:rsidP="004A16D8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1" name="图片 11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3EE5" w:rsidRPr="004A16D8" w:rsidSect="00D53454">
      <w:headerReference w:type="default" r:id="rId16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96D" w:rsidRDefault="009F096D">
      <w:r>
        <w:separator/>
      </w:r>
    </w:p>
  </w:endnote>
  <w:endnote w:type="continuationSeparator" w:id="0">
    <w:p w:rsidR="009F096D" w:rsidRDefault="009F0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96D" w:rsidRDefault="009F096D">
      <w:r>
        <w:separator/>
      </w:r>
    </w:p>
  </w:footnote>
  <w:footnote w:type="continuationSeparator" w:id="0">
    <w:p w:rsidR="009F096D" w:rsidRDefault="009F09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212D18" w:rsidRDefault="00041A4A" w:rsidP="00212D1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41A4A"/>
    <w:rsid w:val="0004329A"/>
    <w:rsid w:val="000635C3"/>
    <w:rsid w:val="00063EE5"/>
    <w:rsid w:val="001B68EC"/>
    <w:rsid w:val="001C5B10"/>
    <w:rsid w:val="001E5E1A"/>
    <w:rsid w:val="00212D18"/>
    <w:rsid w:val="00244BE0"/>
    <w:rsid w:val="002B043B"/>
    <w:rsid w:val="00354D88"/>
    <w:rsid w:val="004577C3"/>
    <w:rsid w:val="004A16D8"/>
    <w:rsid w:val="004D184F"/>
    <w:rsid w:val="004D5F06"/>
    <w:rsid w:val="00557F5C"/>
    <w:rsid w:val="00572705"/>
    <w:rsid w:val="005D386C"/>
    <w:rsid w:val="005F3142"/>
    <w:rsid w:val="006A4BE7"/>
    <w:rsid w:val="006D0EB4"/>
    <w:rsid w:val="006D78D6"/>
    <w:rsid w:val="00726E0B"/>
    <w:rsid w:val="008E66A4"/>
    <w:rsid w:val="00981668"/>
    <w:rsid w:val="009D23AB"/>
    <w:rsid w:val="009F096D"/>
    <w:rsid w:val="00AE2664"/>
    <w:rsid w:val="00BA6538"/>
    <w:rsid w:val="00BF3202"/>
    <w:rsid w:val="00CA11E9"/>
    <w:rsid w:val="00CC5C6B"/>
    <w:rsid w:val="00D53454"/>
    <w:rsid w:val="00D61F59"/>
    <w:rsid w:val="00E37108"/>
    <w:rsid w:val="00FA7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4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"/>
    <w:unhideWhenUsed/>
    <w:rsid w:val="004A16D8"/>
    <w:rPr>
      <w:rFonts w:ascii="宋体" w:hAnsi="Courier New" w:cs="Courier New"/>
      <w:szCs w:val="21"/>
    </w:rPr>
  </w:style>
  <w:style w:type="character" w:customStyle="1" w:styleId="Char">
    <w:name w:val="纯文本 Char"/>
    <w:link w:val="a5"/>
    <w:rsid w:val="004A16D8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0"/>
    <w:semiHidden/>
    <w:unhideWhenUsed/>
    <w:rsid w:val="00212D18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212D1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H:\&#24352;&#23478;&#24503;\2021&#31179;\&#20316;&#19994;&#35838;&#20214;\&#22235;&#19978;&#25945;&#26696;%20&#31532;&#19977;&#21333;&#20803;\&#25105;&#30340;&#34917;&#20805;.TI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file:///H:\&#24352;&#23478;&#24503;\2021&#31179;\&#20316;&#19994;&#35838;&#20214;\&#22235;&#19978;&#25945;&#26696;%20&#31532;&#19977;&#21333;&#20803;\SJA15.TIF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H:\&#24352;&#23478;&#24503;\2021&#31179;\&#20316;&#19994;&#35838;&#20214;\&#22235;&#19978;&#25945;&#26696;%20&#31532;&#19977;&#21333;&#20803;\SJA17.TIF" TargetMode="External"/><Relationship Id="rId5" Type="http://schemas.openxmlformats.org/officeDocument/2006/relationships/endnotes" Target="endnotes.xml"/><Relationship Id="rId15" Type="http://schemas.openxmlformats.org/officeDocument/2006/relationships/image" Target="file:///H:\&#24352;&#23478;&#24503;\2021&#31179;\&#20316;&#19994;&#35838;&#20214;\&#22235;&#19978;&#25945;&#26696;%20&#31532;&#19977;&#21333;&#20803;\&#28857;&#32447;.TIF" TargetMode="Externa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H:\&#24352;&#23478;&#24503;\2021&#31179;\&#20316;&#19994;&#35838;&#20214;\&#22235;&#19978;&#25945;&#26696;%20&#31532;&#19977;&#21333;&#20803;\SJA16.TIF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1023</Words>
  <Characters>5837</Characters>
  <Application>Microsoft Office Word</Application>
  <DocSecurity>0</DocSecurity>
  <Lines>48</Lines>
  <Paragraphs>13</Paragraphs>
  <ScaleCrop>false</ScaleCrop>
  <Company>China</Company>
  <LinksUpToDate>false</LinksUpToDate>
  <CharactersWithSpaces>6847</CharactersWithSpaces>
  <SharedDoc>false</SharedDoc>
  <HLinks>
    <vt:vector size="66" baseType="variant">
      <vt:variant>
        <vt:i4>-1276938284</vt:i4>
      </vt:variant>
      <vt:variant>
        <vt:i4>2514</vt:i4>
      </vt:variant>
      <vt:variant>
        <vt:i4>1025</vt:i4>
      </vt:variant>
      <vt:variant>
        <vt:i4>1</vt:i4>
      </vt:variant>
      <vt:variant>
        <vt:lpwstr>H:\张家德\2021秋\作业课件\四上教案 第三单元\SJA15.TIF</vt:lpwstr>
      </vt:variant>
      <vt:variant>
        <vt:lpwstr/>
      </vt:variant>
      <vt:variant>
        <vt:i4>-1276938281</vt:i4>
      </vt:variant>
      <vt:variant>
        <vt:i4>9946</vt:i4>
      </vt:variant>
      <vt:variant>
        <vt:i4>1026</vt:i4>
      </vt:variant>
      <vt:variant>
        <vt:i4>1</vt:i4>
      </vt:variant>
      <vt:variant>
        <vt:lpwstr>H:\张家德\2021秋\作业课件\四上教案 第三单元\SJA16.TIF</vt:lpwstr>
      </vt:variant>
      <vt:variant>
        <vt:lpwstr/>
      </vt:variant>
      <vt:variant>
        <vt:i4>-1276938282</vt:i4>
      </vt:variant>
      <vt:variant>
        <vt:i4>23282</vt:i4>
      </vt:variant>
      <vt:variant>
        <vt:i4>1027</vt:i4>
      </vt:variant>
      <vt:variant>
        <vt:i4>1</vt:i4>
      </vt:variant>
      <vt:variant>
        <vt:lpwstr>H:\张家德\2021秋\作业课件\四上教案 第三单元\SJA17.TIF</vt:lpwstr>
      </vt:variant>
      <vt:variant>
        <vt:lpwstr/>
      </vt:variant>
      <vt:variant>
        <vt:i4>-1809015372</vt:i4>
      </vt:variant>
      <vt:variant>
        <vt:i4>24142</vt:i4>
      </vt:variant>
      <vt:variant>
        <vt:i4>1028</vt:i4>
      </vt:variant>
      <vt:variant>
        <vt:i4>1</vt:i4>
      </vt:variant>
      <vt:variant>
        <vt:lpwstr>H:\张家德\2021秋\作业课件\四上教案 第三单元\我的补充.TIF</vt:lpwstr>
      </vt:variant>
      <vt:variant>
        <vt:lpwstr/>
      </vt:variant>
      <vt:variant>
        <vt:i4>-850262151</vt:i4>
      </vt:variant>
      <vt:variant>
        <vt:i4>24308</vt:i4>
      </vt:variant>
      <vt:variant>
        <vt:i4>1029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24474</vt:i4>
      </vt:variant>
      <vt:variant>
        <vt:i4>1030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24640</vt:i4>
      </vt:variant>
      <vt:variant>
        <vt:i4>1031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24806</vt:i4>
      </vt:variant>
      <vt:variant>
        <vt:i4>1032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24972</vt:i4>
      </vt:variant>
      <vt:variant>
        <vt:i4>1033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25138</vt:i4>
      </vt:variant>
      <vt:variant>
        <vt:i4>1034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25304</vt:i4>
      </vt:variant>
      <vt:variant>
        <vt:i4>1035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7</cp:revision>
  <dcterms:created xsi:type="dcterms:W3CDTF">2022-05-11T08:19:00Z</dcterms:created>
  <dcterms:modified xsi:type="dcterms:W3CDTF">2024-02-05T13:48:00Z</dcterms:modified>
</cp:coreProperties>
</file>